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CF6" w:rsidRDefault="00767CF6">
      <w:pPr>
        <w:spacing w:line="360" w:lineRule="auto"/>
        <w:rPr>
          <w:sz w:val="32"/>
          <w:szCs w:val="32"/>
        </w:rPr>
      </w:pPr>
    </w:p>
    <w:p w:rsidR="00C27DB4" w:rsidRDefault="00C27DB4" w:rsidP="00C27DB4">
      <w:pPr>
        <w:adjustRightInd w:val="0"/>
        <w:snapToGrid w:val="0"/>
        <w:spacing w:line="360" w:lineRule="auto"/>
        <w:rPr>
          <w:rFonts w:ascii="宋体" w:hAnsi="宋体" w:cs="宋体"/>
          <w:b/>
          <w:color w:val="000000" w:themeColor="text1"/>
          <w:sz w:val="72"/>
        </w:rPr>
      </w:pPr>
    </w:p>
    <w:p w:rsidR="00C27DB4" w:rsidRDefault="00C27DB4" w:rsidP="00C27DB4">
      <w:pPr>
        <w:adjustRightInd w:val="0"/>
        <w:snapToGrid w:val="0"/>
        <w:spacing w:line="360" w:lineRule="auto"/>
        <w:rPr>
          <w:rFonts w:ascii="宋体" w:hAnsi="宋体" w:cs="宋体"/>
          <w:b/>
          <w:color w:val="000000" w:themeColor="text1"/>
          <w:sz w:val="72"/>
        </w:rPr>
      </w:pPr>
    </w:p>
    <w:p w:rsidR="00C27DB4" w:rsidRDefault="002C1EC2" w:rsidP="00C27DB4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 w:themeColor="text1"/>
          <w:sz w:val="84"/>
        </w:rPr>
      </w:pPr>
      <w:r>
        <w:rPr>
          <w:rFonts w:ascii="宋体" w:eastAsia="宋体" w:hAnsi="宋体" w:cs="宋体" w:hint="eastAsia"/>
          <w:b/>
          <w:color w:val="000000" w:themeColor="text1"/>
          <w:spacing w:val="40"/>
          <w:sz w:val="84"/>
        </w:rPr>
        <w:t>询价</w:t>
      </w:r>
      <w:r w:rsidR="00C27DB4">
        <w:rPr>
          <w:rFonts w:ascii="宋体" w:eastAsia="宋体" w:hAnsi="宋体" w:cs="宋体" w:hint="eastAsia"/>
          <w:b/>
          <w:color w:val="000000" w:themeColor="text1"/>
          <w:spacing w:val="40"/>
          <w:sz w:val="84"/>
        </w:rPr>
        <w:t>文件</w:t>
      </w:r>
    </w:p>
    <w:p w:rsidR="00C27DB4" w:rsidRDefault="00C27DB4" w:rsidP="00C27DB4">
      <w:pPr>
        <w:adjustRightInd w:val="0"/>
        <w:snapToGrid w:val="0"/>
        <w:spacing w:line="360" w:lineRule="auto"/>
        <w:rPr>
          <w:rFonts w:ascii="宋体" w:hAnsi="宋体" w:cs="宋体"/>
          <w:b/>
          <w:color w:val="000000" w:themeColor="text1"/>
          <w:sz w:val="52"/>
          <w:szCs w:val="52"/>
        </w:rPr>
      </w:pPr>
    </w:p>
    <w:p w:rsidR="00C27DB4" w:rsidRPr="002C1EC2" w:rsidRDefault="00C27DB4" w:rsidP="002C1EC2">
      <w:pPr>
        <w:adjustRightInd w:val="0"/>
        <w:snapToGrid w:val="0"/>
        <w:spacing w:line="360" w:lineRule="auto"/>
        <w:ind w:left="1417" w:hangingChars="490" w:hanging="1417"/>
        <w:rPr>
          <w:rFonts w:ascii="Times New Roman" w:hAnsi="Times New Roman" w:cs="Times New Roman"/>
          <w:b/>
          <w:color w:val="000000" w:themeColor="text1"/>
          <w:sz w:val="30"/>
        </w:rPr>
      </w:pPr>
      <w:r>
        <w:rPr>
          <w:rFonts w:ascii="宋体" w:eastAsia="宋体" w:hAnsi="宋体" w:cs="宋体" w:hint="eastAsia"/>
          <w:b/>
          <w:color w:val="000000" w:themeColor="text1"/>
          <w:spacing w:val="-6"/>
          <w:sz w:val="30"/>
          <w:szCs w:val="30"/>
        </w:rPr>
        <w:t>项目名称：</w:t>
      </w:r>
      <w:r w:rsidR="002C1EC2" w:rsidRPr="002C1EC2">
        <w:rPr>
          <w:rFonts w:ascii="Times New Roman" w:hAnsi="Times New Roman" w:cs="Times New Roman"/>
          <w:b/>
          <w:color w:val="000000" w:themeColor="text1"/>
          <w:sz w:val="30"/>
        </w:rPr>
        <w:t>2</w:t>
      </w:r>
      <w:r w:rsidR="002C1EC2" w:rsidRPr="002C1EC2">
        <w:rPr>
          <w:rFonts w:ascii="Times New Roman" w:hAnsi="Times New Roman" w:cs="Times New Roman"/>
          <w:b/>
          <w:color w:val="000000" w:themeColor="text1"/>
          <w:sz w:val="30"/>
        </w:rPr>
        <w:t>号楼</w:t>
      </w:r>
      <w:r w:rsidR="002C1EC2" w:rsidRPr="002C1EC2">
        <w:rPr>
          <w:rFonts w:ascii="Times New Roman" w:hAnsi="Times New Roman" w:cs="Times New Roman"/>
          <w:b/>
          <w:color w:val="000000" w:themeColor="text1"/>
          <w:sz w:val="30"/>
        </w:rPr>
        <w:t>S213</w:t>
      </w:r>
      <w:r w:rsidR="002C1EC2" w:rsidRPr="002C1EC2">
        <w:rPr>
          <w:rFonts w:ascii="Times New Roman" w:hAnsi="Times New Roman" w:cs="Times New Roman"/>
          <w:b/>
          <w:color w:val="000000" w:themeColor="text1"/>
          <w:sz w:val="30"/>
        </w:rPr>
        <w:t>单细胞空间</w:t>
      </w:r>
      <w:proofErr w:type="gramStart"/>
      <w:r w:rsidR="002C1EC2" w:rsidRPr="002C1EC2">
        <w:rPr>
          <w:rFonts w:ascii="Times New Roman" w:hAnsi="Times New Roman" w:cs="Times New Roman"/>
          <w:b/>
          <w:color w:val="000000" w:themeColor="text1"/>
          <w:sz w:val="30"/>
        </w:rPr>
        <w:t>多维组</w:t>
      </w:r>
      <w:proofErr w:type="gramEnd"/>
      <w:r w:rsidR="002C1EC2" w:rsidRPr="002C1EC2">
        <w:rPr>
          <w:rFonts w:ascii="Times New Roman" w:hAnsi="Times New Roman" w:cs="Times New Roman"/>
          <w:b/>
          <w:color w:val="000000" w:themeColor="text1"/>
          <w:sz w:val="30"/>
        </w:rPr>
        <w:t>学研究平台改造</w:t>
      </w:r>
      <w:r w:rsidR="007A6099" w:rsidRPr="002C1EC2">
        <w:rPr>
          <w:rFonts w:ascii="Times New Roman" w:hAnsi="Times New Roman" w:cs="Times New Roman"/>
          <w:b/>
          <w:color w:val="000000" w:themeColor="text1"/>
          <w:sz w:val="30"/>
        </w:rPr>
        <w:t>项目</w:t>
      </w:r>
    </w:p>
    <w:p w:rsidR="00C27DB4" w:rsidRDefault="00C27DB4" w:rsidP="00C27DB4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 w:themeColor="text1"/>
          <w:sz w:val="52"/>
        </w:rPr>
      </w:pPr>
    </w:p>
    <w:p w:rsidR="00C27DB4" w:rsidRDefault="00C27DB4" w:rsidP="00C27DB4">
      <w:pPr>
        <w:adjustRightInd w:val="0"/>
        <w:snapToGrid w:val="0"/>
        <w:spacing w:line="360" w:lineRule="auto"/>
        <w:rPr>
          <w:rFonts w:ascii="宋体" w:hAnsi="宋体" w:cs="宋体"/>
          <w:b/>
          <w:color w:val="000000" w:themeColor="text1"/>
          <w:sz w:val="52"/>
        </w:rPr>
      </w:pPr>
    </w:p>
    <w:p w:rsidR="00C27DB4" w:rsidRDefault="00C27DB4" w:rsidP="00C27DB4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 w:themeColor="text1"/>
          <w:sz w:val="52"/>
        </w:rPr>
      </w:pPr>
    </w:p>
    <w:p w:rsidR="00C27DB4" w:rsidRDefault="00C27DB4" w:rsidP="00C27DB4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 w:themeColor="text1"/>
          <w:sz w:val="52"/>
        </w:rPr>
      </w:pPr>
    </w:p>
    <w:p w:rsidR="00C27DB4" w:rsidRPr="00CA122F" w:rsidRDefault="00C27DB4" w:rsidP="00CA122F">
      <w:pPr>
        <w:tabs>
          <w:tab w:val="left" w:pos="2057"/>
          <w:tab w:val="center" w:pos="4337"/>
        </w:tabs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FF0000"/>
          <w:sz w:val="30"/>
        </w:rPr>
        <w:sectPr w:rsidR="00C27DB4" w:rsidRPr="00CA122F" w:rsidSect="00C27DB4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1758" w:right="1701" w:bottom="1493" w:left="1531" w:header="720" w:footer="851" w:gutter="0"/>
          <w:pgNumType w:start="0"/>
          <w:cols w:space="720"/>
          <w:docGrid w:linePitch="23"/>
        </w:sectPr>
      </w:pPr>
      <w:r>
        <w:rPr>
          <w:rFonts w:ascii="宋体" w:eastAsia="宋体" w:hAnsi="宋体" w:cs="宋体" w:hint="eastAsia"/>
          <w:b/>
          <w:color w:val="000000" w:themeColor="text1"/>
          <w:sz w:val="30"/>
        </w:rPr>
        <w:tab/>
      </w:r>
      <w:r>
        <w:rPr>
          <w:rFonts w:ascii="宋体" w:eastAsia="宋体" w:hAnsi="宋体" w:cs="宋体" w:hint="eastAsia"/>
          <w:b/>
          <w:color w:val="000000" w:themeColor="text1"/>
          <w:sz w:val="30"/>
        </w:rPr>
        <w:tab/>
      </w:r>
      <w:r>
        <w:rPr>
          <w:rFonts w:ascii="宋体" w:hAnsi="宋体" w:cs="宋体" w:hint="eastAsia"/>
          <w:b/>
          <w:color w:val="000000" w:themeColor="text1"/>
          <w:spacing w:val="-6"/>
          <w:sz w:val="30"/>
          <w:szCs w:val="30"/>
        </w:rPr>
        <w:t>中国科学院</w:t>
      </w:r>
      <w:r w:rsidR="002C1EC2">
        <w:rPr>
          <w:rFonts w:ascii="宋体" w:hAnsi="宋体" w:cs="宋体" w:hint="eastAsia"/>
          <w:b/>
          <w:color w:val="000000" w:themeColor="text1"/>
          <w:spacing w:val="-6"/>
          <w:sz w:val="30"/>
          <w:szCs w:val="30"/>
        </w:rPr>
        <w:t>遗传与发育生物学研究所</w:t>
      </w:r>
    </w:p>
    <w:p w:rsidR="00767CF6" w:rsidRPr="00DC620A" w:rsidRDefault="00211A86">
      <w:pPr>
        <w:pStyle w:val="1"/>
        <w:rPr>
          <w:rStyle w:val="1Char"/>
          <w:rFonts w:ascii="宋体" w:eastAsia="宋体" w:hAnsi="宋体"/>
          <w:b/>
          <w:szCs w:val="22"/>
        </w:rPr>
      </w:pPr>
      <w:bookmarkStart w:id="0" w:name="_Toc40037950"/>
      <w:r w:rsidRPr="00DC620A">
        <w:rPr>
          <w:rStyle w:val="1Char"/>
          <w:rFonts w:ascii="宋体" w:eastAsia="宋体" w:hAnsi="宋体" w:hint="eastAsia"/>
          <w:b/>
          <w:szCs w:val="22"/>
        </w:rPr>
        <w:lastRenderedPageBreak/>
        <w:t>一、工程概况</w:t>
      </w:r>
      <w:bookmarkEnd w:id="0"/>
    </w:p>
    <w:p w:rsidR="00767CF6" w:rsidRPr="00DC620A" w:rsidRDefault="00BD64C7" w:rsidP="00BD64C7">
      <w:pPr>
        <w:spacing w:line="360" w:lineRule="auto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（一）</w:t>
      </w:r>
      <w:r w:rsidR="00211A86" w:rsidRPr="00DC620A">
        <w:rPr>
          <w:rFonts w:ascii="Times New Roman" w:eastAsia="仿宋" w:hAnsi="Times New Roman" w:cs="Times New Roman"/>
          <w:b/>
          <w:sz w:val="32"/>
          <w:szCs w:val="32"/>
        </w:rPr>
        <w:t>总则</w:t>
      </w:r>
    </w:p>
    <w:p w:rsidR="00BD64C7" w:rsidRDefault="00211A86" w:rsidP="00BD64C7">
      <w:pPr>
        <w:spacing w:line="360" w:lineRule="auto"/>
        <w:ind w:firstLine="645"/>
        <w:rPr>
          <w:rFonts w:ascii="Times New Roman" w:eastAsia="仿宋" w:hAnsi="Times New Roman" w:cs="Times New Roman"/>
          <w:b/>
          <w:sz w:val="32"/>
          <w:szCs w:val="32"/>
        </w:rPr>
      </w:pPr>
      <w:r w:rsidRPr="00BD64C7">
        <w:rPr>
          <w:rFonts w:ascii="Times New Roman" w:eastAsia="仿宋" w:hAnsi="Times New Roman" w:cs="Times New Roman"/>
          <w:b/>
          <w:sz w:val="32"/>
          <w:szCs w:val="32"/>
        </w:rPr>
        <w:t>工程概况：</w:t>
      </w:r>
    </w:p>
    <w:p w:rsidR="00767CF6" w:rsidRPr="00DC620A" w:rsidRDefault="002C1EC2" w:rsidP="00BD64C7">
      <w:pPr>
        <w:spacing w:line="360" w:lineRule="auto"/>
        <w:ind w:firstLine="645"/>
        <w:rPr>
          <w:rFonts w:ascii="Times New Roman" w:eastAsia="仿宋" w:hAnsi="Times New Roman" w:cs="Times New Roman"/>
          <w:sz w:val="32"/>
          <w:szCs w:val="32"/>
        </w:rPr>
      </w:pPr>
      <w:r w:rsidRPr="00DC620A">
        <w:rPr>
          <w:rFonts w:ascii="Times New Roman" w:eastAsia="仿宋" w:hAnsi="Times New Roman" w:cs="Times New Roman"/>
          <w:sz w:val="32"/>
          <w:szCs w:val="32"/>
        </w:rPr>
        <w:t>中国科学院遗传与发育生物学研究所</w:t>
      </w:r>
      <w:r w:rsidRPr="00DC620A">
        <w:rPr>
          <w:rFonts w:ascii="Times New Roman" w:eastAsia="仿宋" w:hAnsi="Times New Roman" w:cs="Times New Roman"/>
          <w:sz w:val="32"/>
          <w:szCs w:val="32"/>
        </w:rPr>
        <w:t>2</w:t>
      </w:r>
      <w:r w:rsidRPr="00DC620A">
        <w:rPr>
          <w:rFonts w:ascii="Times New Roman" w:eastAsia="仿宋" w:hAnsi="Times New Roman" w:cs="Times New Roman"/>
          <w:sz w:val="32"/>
          <w:szCs w:val="32"/>
        </w:rPr>
        <w:t>号楼</w:t>
      </w:r>
      <w:r w:rsidRPr="00DC620A">
        <w:rPr>
          <w:rFonts w:ascii="Times New Roman" w:eastAsia="仿宋" w:hAnsi="Times New Roman" w:cs="Times New Roman"/>
          <w:sz w:val="32"/>
          <w:szCs w:val="32"/>
        </w:rPr>
        <w:t>S213</w:t>
      </w:r>
      <w:r w:rsidRPr="00DC620A">
        <w:rPr>
          <w:rFonts w:ascii="Times New Roman" w:eastAsia="仿宋" w:hAnsi="Times New Roman" w:cs="Times New Roman"/>
          <w:sz w:val="32"/>
          <w:szCs w:val="32"/>
        </w:rPr>
        <w:t>单细胞空间</w:t>
      </w:r>
      <w:proofErr w:type="gramStart"/>
      <w:r w:rsidRPr="00DC620A">
        <w:rPr>
          <w:rFonts w:ascii="Times New Roman" w:eastAsia="仿宋" w:hAnsi="Times New Roman" w:cs="Times New Roman"/>
          <w:sz w:val="32"/>
          <w:szCs w:val="32"/>
        </w:rPr>
        <w:t>多维组</w:t>
      </w:r>
      <w:proofErr w:type="gramEnd"/>
      <w:r w:rsidRPr="00DC620A">
        <w:rPr>
          <w:rFonts w:ascii="Times New Roman" w:eastAsia="仿宋" w:hAnsi="Times New Roman" w:cs="Times New Roman"/>
          <w:sz w:val="32"/>
          <w:szCs w:val="32"/>
        </w:rPr>
        <w:t>学研究平台改造项目</w:t>
      </w:r>
      <w:r w:rsidR="00211A86" w:rsidRPr="00DC620A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BD64C7" w:rsidRDefault="00211A86" w:rsidP="00BD64C7">
      <w:pPr>
        <w:spacing w:line="360" w:lineRule="auto"/>
        <w:ind w:firstLineChars="220" w:firstLine="707"/>
        <w:rPr>
          <w:rFonts w:ascii="Times New Roman" w:eastAsia="仿宋" w:hAnsi="Times New Roman" w:cs="Times New Roman"/>
          <w:b/>
          <w:sz w:val="32"/>
          <w:szCs w:val="32"/>
        </w:rPr>
      </w:pPr>
      <w:r w:rsidRPr="00BD64C7">
        <w:rPr>
          <w:rFonts w:ascii="Times New Roman" w:eastAsia="仿宋" w:hAnsi="Times New Roman" w:cs="Times New Roman"/>
          <w:b/>
          <w:sz w:val="32"/>
          <w:szCs w:val="32"/>
        </w:rPr>
        <w:t>工程</w:t>
      </w:r>
      <w:r w:rsidR="0004469A" w:rsidRPr="00BD64C7">
        <w:rPr>
          <w:rFonts w:ascii="Times New Roman" w:eastAsia="仿宋" w:hAnsi="Times New Roman" w:cs="Times New Roman"/>
          <w:b/>
          <w:sz w:val="32"/>
          <w:szCs w:val="32"/>
        </w:rPr>
        <w:t>报价</w:t>
      </w:r>
      <w:r w:rsidRPr="00BD64C7">
        <w:rPr>
          <w:rFonts w:ascii="Times New Roman" w:eastAsia="仿宋" w:hAnsi="Times New Roman" w:cs="Times New Roman"/>
          <w:b/>
          <w:sz w:val="32"/>
          <w:szCs w:val="32"/>
        </w:rPr>
        <w:t>范围：</w:t>
      </w:r>
    </w:p>
    <w:p w:rsidR="006F7346" w:rsidRPr="00DC620A" w:rsidRDefault="002C1EC2" w:rsidP="00BD64C7">
      <w:pPr>
        <w:spacing w:line="360" w:lineRule="auto"/>
        <w:ind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DC620A">
        <w:rPr>
          <w:rFonts w:ascii="Times New Roman" w:eastAsia="仿宋" w:hAnsi="Times New Roman" w:cs="Times New Roman"/>
          <w:sz w:val="32"/>
          <w:szCs w:val="32"/>
        </w:rPr>
        <w:t>2</w:t>
      </w:r>
      <w:r w:rsidRPr="00DC620A">
        <w:rPr>
          <w:rFonts w:ascii="Times New Roman" w:eastAsia="仿宋" w:hAnsi="Times New Roman" w:cs="Times New Roman"/>
          <w:sz w:val="32"/>
          <w:szCs w:val="32"/>
        </w:rPr>
        <w:t>号楼</w:t>
      </w:r>
      <w:r w:rsidRPr="00DC620A">
        <w:rPr>
          <w:rFonts w:ascii="Times New Roman" w:eastAsia="仿宋" w:hAnsi="Times New Roman" w:cs="Times New Roman"/>
          <w:sz w:val="32"/>
          <w:szCs w:val="32"/>
        </w:rPr>
        <w:t>S213</w:t>
      </w:r>
      <w:r w:rsidRPr="00DC620A">
        <w:rPr>
          <w:rFonts w:ascii="Times New Roman" w:eastAsia="仿宋" w:hAnsi="Times New Roman" w:cs="Times New Roman"/>
          <w:sz w:val="32"/>
          <w:szCs w:val="32"/>
        </w:rPr>
        <w:t>中套间（约</w:t>
      </w:r>
      <w:r w:rsidR="00535383">
        <w:rPr>
          <w:rFonts w:ascii="Times New Roman" w:eastAsia="仿宋" w:hAnsi="Times New Roman" w:cs="Times New Roman"/>
          <w:sz w:val="32"/>
          <w:szCs w:val="32"/>
        </w:rPr>
        <w:t>25</w:t>
      </w:r>
      <w:r w:rsidRPr="00DC620A">
        <w:rPr>
          <w:rFonts w:ascii="Times New Roman" w:eastAsia="仿宋" w:hAnsi="Times New Roman" w:cs="Times New Roman"/>
          <w:sz w:val="32"/>
          <w:szCs w:val="32"/>
        </w:rPr>
        <w:t>平方米）设计和改造为细胞间用于单细胞空间</w:t>
      </w:r>
      <w:proofErr w:type="gramStart"/>
      <w:r w:rsidRPr="00DC620A">
        <w:rPr>
          <w:rFonts w:ascii="Times New Roman" w:eastAsia="仿宋" w:hAnsi="Times New Roman" w:cs="Times New Roman"/>
          <w:sz w:val="32"/>
          <w:szCs w:val="32"/>
        </w:rPr>
        <w:t>多维组</w:t>
      </w:r>
      <w:proofErr w:type="gramEnd"/>
      <w:r w:rsidRPr="00DC620A">
        <w:rPr>
          <w:rFonts w:ascii="Times New Roman" w:eastAsia="仿宋" w:hAnsi="Times New Roman" w:cs="Times New Roman"/>
          <w:sz w:val="32"/>
          <w:szCs w:val="32"/>
        </w:rPr>
        <w:t>学研究平台，净化级别为正压万级，配置</w:t>
      </w:r>
      <w:r w:rsidRPr="00DC620A">
        <w:rPr>
          <w:rFonts w:ascii="Times New Roman" w:eastAsia="仿宋" w:hAnsi="Times New Roman" w:cs="Times New Roman"/>
          <w:sz w:val="32"/>
          <w:szCs w:val="32"/>
        </w:rPr>
        <w:t>FFU</w:t>
      </w:r>
      <w:r w:rsidRPr="00DC620A">
        <w:rPr>
          <w:rFonts w:ascii="Times New Roman" w:eastAsia="仿宋" w:hAnsi="Times New Roman" w:cs="Times New Roman"/>
          <w:sz w:val="32"/>
          <w:szCs w:val="32"/>
        </w:rPr>
        <w:t>过滤系统，过滤器等级</w:t>
      </w:r>
      <w:r w:rsidRPr="00DC620A">
        <w:rPr>
          <w:rFonts w:ascii="Times New Roman" w:eastAsia="仿宋" w:hAnsi="Times New Roman" w:cs="Times New Roman"/>
          <w:sz w:val="32"/>
          <w:szCs w:val="32"/>
        </w:rPr>
        <w:t>H13</w:t>
      </w:r>
      <w:r w:rsidRPr="00DC620A">
        <w:rPr>
          <w:rFonts w:ascii="Times New Roman" w:eastAsia="仿宋" w:hAnsi="Times New Roman" w:cs="Times New Roman"/>
          <w:sz w:val="32"/>
          <w:szCs w:val="32"/>
        </w:rPr>
        <w:t>，过滤效率</w:t>
      </w:r>
      <w:r w:rsidRPr="00DC620A">
        <w:rPr>
          <w:rFonts w:ascii="Times New Roman" w:eastAsia="仿宋" w:hAnsi="Times New Roman" w:cs="Times New Roman"/>
          <w:sz w:val="32"/>
          <w:szCs w:val="32"/>
        </w:rPr>
        <w:t>99.995%</w:t>
      </w:r>
      <w:r w:rsidRPr="00DC620A">
        <w:rPr>
          <w:rFonts w:ascii="Times New Roman" w:eastAsia="仿宋" w:hAnsi="Times New Roman" w:cs="Times New Roman"/>
          <w:sz w:val="32"/>
          <w:szCs w:val="32"/>
        </w:rPr>
        <w:t>，新风比例占</w:t>
      </w:r>
      <w:r w:rsidRPr="00DC620A">
        <w:rPr>
          <w:rFonts w:ascii="Times New Roman" w:eastAsia="仿宋" w:hAnsi="Times New Roman" w:cs="Times New Roman"/>
          <w:sz w:val="32"/>
          <w:szCs w:val="32"/>
        </w:rPr>
        <w:t>20%</w:t>
      </w:r>
      <w:r w:rsidRPr="00DC620A">
        <w:rPr>
          <w:rFonts w:ascii="Times New Roman" w:eastAsia="仿宋" w:hAnsi="Times New Roman" w:cs="Times New Roman"/>
          <w:sz w:val="32"/>
          <w:szCs w:val="32"/>
        </w:rPr>
        <w:t>，</w:t>
      </w:r>
      <w:r w:rsidR="00BD64C7">
        <w:rPr>
          <w:rFonts w:ascii="Times New Roman" w:eastAsia="仿宋" w:hAnsi="Times New Roman" w:cs="Times New Roman" w:hint="eastAsia"/>
          <w:sz w:val="32"/>
          <w:szCs w:val="32"/>
        </w:rPr>
        <w:t>配置</w:t>
      </w:r>
      <w:r w:rsidRPr="00DC620A">
        <w:rPr>
          <w:rFonts w:ascii="Times New Roman" w:eastAsia="仿宋" w:hAnsi="Times New Roman" w:cs="Times New Roman"/>
          <w:sz w:val="32"/>
          <w:szCs w:val="32"/>
        </w:rPr>
        <w:t>开展实验</w:t>
      </w:r>
      <w:r w:rsidR="00BD64C7">
        <w:rPr>
          <w:rFonts w:ascii="Times New Roman" w:eastAsia="仿宋" w:hAnsi="Times New Roman" w:cs="Times New Roman" w:hint="eastAsia"/>
          <w:sz w:val="32"/>
          <w:szCs w:val="32"/>
        </w:rPr>
        <w:t>必需</w:t>
      </w:r>
      <w:r w:rsidR="00BD64C7">
        <w:rPr>
          <w:rFonts w:ascii="Times New Roman" w:eastAsia="仿宋" w:hAnsi="Times New Roman" w:cs="Times New Roman"/>
          <w:sz w:val="32"/>
          <w:szCs w:val="32"/>
        </w:rPr>
        <w:t>的</w:t>
      </w:r>
      <w:r w:rsidRPr="00DC620A">
        <w:rPr>
          <w:rFonts w:ascii="Times New Roman" w:eastAsia="仿宋" w:hAnsi="Times New Roman" w:cs="Times New Roman"/>
          <w:sz w:val="32"/>
          <w:szCs w:val="32"/>
        </w:rPr>
        <w:t>操作台面。还包括改造空间现有室内隔断拆除、地面保护、部分设施设备保护、细胞间外部分电线重排、改造过程中有可能遇到的消烟感消防设施的位置调整等。</w:t>
      </w:r>
    </w:p>
    <w:p w:rsidR="006F7346" w:rsidRPr="00BD64C7" w:rsidRDefault="006F7346" w:rsidP="00DC620A">
      <w:pPr>
        <w:spacing w:line="360" w:lineRule="auto"/>
        <w:ind w:firstLineChars="250" w:firstLine="803"/>
        <w:rPr>
          <w:rFonts w:ascii="Times New Roman" w:eastAsia="仿宋" w:hAnsi="Times New Roman" w:cs="Times New Roman"/>
          <w:b/>
          <w:sz w:val="32"/>
          <w:szCs w:val="32"/>
        </w:rPr>
      </w:pPr>
      <w:r w:rsidRPr="00BD64C7">
        <w:rPr>
          <w:rFonts w:ascii="Times New Roman" w:eastAsia="仿宋" w:hAnsi="Times New Roman" w:cs="Times New Roman"/>
          <w:b/>
          <w:sz w:val="32"/>
          <w:szCs w:val="32"/>
        </w:rPr>
        <w:t>现场施工内容</w:t>
      </w:r>
      <w:r w:rsidRPr="00BD64C7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：</w:t>
      </w:r>
    </w:p>
    <w:p w:rsidR="00BD64C7" w:rsidRDefault="002C1EC2" w:rsidP="00BD64C7">
      <w:pPr>
        <w:spacing w:line="360" w:lineRule="auto"/>
        <w:ind w:firstLineChars="265" w:firstLine="848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建筑项目：拆除原有石膏板隔断及隔断区域矿棉吸音板吊顶；根据设计图纸安装净化彩钢板隔断及吊顶</w:t>
      </w:r>
      <w:r w:rsidR="00C875C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，应采用</w:t>
      </w:r>
      <w:r w:rsidR="00C875C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</w:t>
      </w:r>
      <w:r w:rsidR="00C875C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0</w:t>
      </w:r>
      <w:r w:rsidR="00C875C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mm</w:t>
      </w:r>
      <w:r w:rsidR="00C875C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厚</w:t>
      </w:r>
      <w:proofErr w:type="gramStart"/>
      <w:r w:rsidR="00C875C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玻</w:t>
      </w:r>
      <w:proofErr w:type="gramEnd"/>
      <w:r w:rsidR="00C875C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镁岩棉净化板</w:t>
      </w: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；安装净化密闭门、密闭窗、设备门；地面</w:t>
      </w:r>
      <w:r w:rsidR="00C875C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采用</w:t>
      </w:r>
      <w:proofErr w:type="gramStart"/>
      <w:r w:rsidR="00C875C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自流平</w:t>
      </w:r>
      <w:proofErr w:type="gramEnd"/>
      <w:r w:rsidR="00C875C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工艺</w:t>
      </w:r>
      <w:r w:rsidR="00C875C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并</w:t>
      </w: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铺装</w:t>
      </w:r>
      <w:r w:rsidR="00C875C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2mm</w:t>
      </w: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PCV</w:t>
      </w: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卷材地面。</w:t>
      </w:r>
    </w:p>
    <w:p w:rsidR="00BD64C7" w:rsidRDefault="002C1EC2" w:rsidP="00BD64C7">
      <w:pPr>
        <w:spacing w:line="360" w:lineRule="auto"/>
        <w:ind w:firstLineChars="265" w:firstLine="848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电气项目：细胞间工作照明灯安装</w:t>
      </w:r>
      <w:r w:rsidR="00C249A3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（</w:t>
      </w:r>
      <w:r w:rsidR="00C249A3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L</w:t>
      </w:r>
      <w:r w:rsidR="00C249A3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ED</w:t>
      </w:r>
      <w:r w:rsidR="00C249A3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平板灯</w:t>
      </w:r>
      <w:r w:rsidR="00C249A3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）</w:t>
      </w: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；杀菌灯安装；设备及实验台供电插座安装；细胞间控制箱安装；</w:t>
      </w:r>
      <w:r w:rsidR="009F2484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房间内</w:t>
      </w:r>
      <w:r w:rsidR="009F248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拆除</w:t>
      </w: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细胞间外的所有供电线路需从新检查，必须保证原有保留下来的插座供电正常。</w:t>
      </w:r>
    </w:p>
    <w:p w:rsidR="00BD64C7" w:rsidRDefault="002C1EC2" w:rsidP="00B8743B">
      <w:pPr>
        <w:spacing w:line="360" w:lineRule="auto"/>
        <w:ind w:firstLineChars="265" w:firstLine="848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lastRenderedPageBreak/>
        <w:t>通风项目：细胞间区域安装正压万级净化系统；配备</w:t>
      </w:r>
      <w:r w:rsidR="00D622A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可</w:t>
      </w: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调温空调</w:t>
      </w:r>
      <w:r w:rsidR="00C249A3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（制冷量</w:t>
      </w:r>
      <w:r w:rsidR="00C249A3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="00C249A3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匹，一拖一）</w:t>
      </w: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；安装新风补充系统</w:t>
      </w:r>
      <w:r w:rsidR="00B21E54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（</w:t>
      </w:r>
      <w:r w:rsidR="00B8743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新风机</w:t>
      </w:r>
      <w:r w:rsidR="00B21E54" w:rsidRPr="00B21E54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500m</w:t>
      </w:r>
      <w:r w:rsidR="00B21E54" w:rsidRPr="00B21E54">
        <w:rPr>
          <w:rFonts w:ascii="Times New Roman" w:eastAsia="仿宋" w:hAnsi="Times New Roman" w:cs="Times New Roman" w:hint="eastAsia"/>
          <w:color w:val="000000" w:themeColor="text1"/>
          <w:sz w:val="32"/>
          <w:szCs w:val="32"/>
          <w:vertAlign w:val="superscript"/>
        </w:rPr>
        <w:t>3</w:t>
      </w:r>
      <w:r w:rsidR="00B21E54" w:rsidRPr="00B21E54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/h</w:t>
      </w:r>
      <w:r w:rsidR="00B21E54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，</w:t>
      </w:r>
      <w:r w:rsidR="00B21E54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含初效和高效</w:t>
      </w:r>
      <w:r w:rsidR="00B8743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；</w:t>
      </w:r>
      <w:r w:rsidR="00B8743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送风机</w:t>
      </w:r>
      <w:r w:rsidR="00B8743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="00B8743B" w:rsidRPr="00B21E54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00m</w:t>
      </w:r>
      <w:r w:rsidR="00B8743B" w:rsidRPr="00B21E54">
        <w:rPr>
          <w:rFonts w:ascii="Times New Roman" w:eastAsia="仿宋" w:hAnsi="Times New Roman" w:cs="Times New Roman" w:hint="eastAsia"/>
          <w:color w:val="000000" w:themeColor="text1"/>
          <w:sz w:val="32"/>
          <w:szCs w:val="32"/>
          <w:vertAlign w:val="superscript"/>
        </w:rPr>
        <w:t>3</w:t>
      </w:r>
      <w:r w:rsidR="00B8743B" w:rsidRPr="00B21E54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/h</w:t>
      </w:r>
      <w:r w:rsidR="00B8743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；高效静压箱</w:t>
      </w:r>
      <w:r w:rsidR="00B8743B" w:rsidRPr="00B8743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320*320</w:t>
      </w:r>
      <w:r w:rsidR="00B8743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mm</w:t>
      </w:r>
      <w:r w:rsidR="00B8743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，</w:t>
      </w:r>
      <w:r w:rsidR="00B8743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含高效</w:t>
      </w:r>
      <w:r w:rsidR="00B21E54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）</w:t>
      </w: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，风量不低于整体风量的</w:t>
      </w: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15%</w:t>
      </w:r>
      <w:r w:rsidR="00C249A3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；</w:t>
      </w: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过滤系统选用</w:t>
      </w: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FFU</w:t>
      </w: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独立送风单元</w:t>
      </w:r>
      <w:r w:rsidR="00B8743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（独立送风单元</w:t>
      </w:r>
      <w:r w:rsidR="00B8743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120</w:t>
      </w:r>
      <w:r w:rsidR="00B8743B" w:rsidRPr="00B8743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0*</w:t>
      </w:r>
      <w:r w:rsidR="00B8743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="00B8743B" w:rsidRPr="00B8743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20</w:t>
      </w:r>
      <w:r w:rsidR="00B8743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mm</w:t>
      </w:r>
      <w:r w:rsidR="00B8743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，</w:t>
      </w:r>
      <w:r w:rsidR="00B8743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含高效</w:t>
      </w:r>
      <w:r w:rsidR="00B8743B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）</w:t>
      </w: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；采取顶部送风测下不回风系统；安装配套空调管道。</w:t>
      </w:r>
    </w:p>
    <w:p w:rsidR="000005C7" w:rsidRDefault="002C1EC2" w:rsidP="00BD64C7">
      <w:pPr>
        <w:spacing w:line="360" w:lineRule="auto"/>
        <w:ind w:firstLineChars="265" w:firstLine="848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给排水项目：原有给排水管道接口处需留检修口并保证密封，不得影响细胞间洁净度。</w:t>
      </w:r>
    </w:p>
    <w:p w:rsidR="000005C7" w:rsidRDefault="002C1EC2" w:rsidP="000005C7">
      <w:pPr>
        <w:spacing w:line="360" w:lineRule="auto"/>
        <w:ind w:firstLineChars="265" w:firstLine="848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气体管道项目：气瓶需配备气瓶固定架；安装一级减压阀</w:t>
      </w:r>
      <w:r w:rsidR="00BE2BB8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（</w:t>
      </w:r>
      <w:r w:rsidR="00BE2BB8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="00BE2BB8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16L</w:t>
      </w:r>
      <w:r w:rsidR="00BE2BB8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）</w:t>
      </w: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、二级减压阀</w:t>
      </w:r>
      <w:r w:rsidR="00BE2BB8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（</w:t>
      </w:r>
      <w:r w:rsidR="00BE2BB8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="00BE2BB8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16L</w:t>
      </w:r>
      <w:r w:rsidR="00BE2BB8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）</w:t>
      </w: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、球阀</w:t>
      </w:r>
      <w:r w:rsidR="00BB4C3E" w:rsidRPr="00BB4C3E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（</w:t>
      </w:r>
      <w:r w:rsidR="00BB4C3E" w:rsidRPr="00BB4C3E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316L</w:t>
      </w:r>
      <w:r w:rsidR="00BB4C3E" w:rsidRPr="00BB4C3E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）</w:t>
      </w:r>
      <w:r w:rsidRPr="00DC620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等；气体管道布局合理并连接至细胞间内培养箱。</w:t>
      </w:r>
    </w:p>
    <w:p w:rsidR="00CA122F" w:rsidRPr="00023EBA" w:rsidRDefault="00CA122F" w:rsidP="00DC620A">
      <w:pPr>
        <w:pStyle w:val="a0"/>
        <w:ind w:firstLineChars="250" w:firstLine="803"/>
        <w:jc w:val="both"/>
        <w:rPr>
          <w:rFonts w:ascii="Times New Roman" w:eastAsia="仿宋" w:hAnsi="Times New Roman" w:cs="Times New Roman"/>
          <w:b/>
          <w:sz w:val="32"/>
          <w:szCs w:val="32"/>
          <w:u w:val="single"/>
        </w:rPr>
      </w:pPr>
      <w:r w:rsidRPr="00023EBA">
        <w:rPr>
          <w:rFonts w:ascii="Times New Roman" w:eastAsia="仿宋" w:hAnsi="Times New Roman" w:cs="Times New Roman"/>
          <w:b/>
          <w:sz w:val="32"/>
          <w:szCs w:val="32"/>
          <w:u w:val="single"/>
        </w:rPr>
        <w:t>具体工程细节</w:t>
      </w:r>
      <w:r w:rsidR="007A6099" w:rsidRPr="00023EBA">
        <w:rPr>
          <w:rFonts w:ascii="Times New Roman" w:eastAsia="仿宋" w:hAnsi="Times New Roman" w:cs="Times New Roman"/>
          <w:b/>
          <w:sz w:val="32"/>
          <w:szCs w:val="32"/>
          <w:u w:val="single"/>
        </w:rPr>
        <w:t>和工程清单</w:t>
      </w:r>
      <w:r w:rsidRPr="00023EBA">
        <w:rPr>
          <w:rFonts w:ascii="Times New Roman" w:eastAsia="仿宋" w:hAnsi="Times New Roman" w:cs="Times New Roman"/>
          <w:b/>
          <w:sz w:val="32"/>
          <w:szCs w:val="32"/>
          <w:u w:val="single"/>
        </w:rPr>
        <w:t>自发标之日</w:t>
      </w:r>
      <w:r w:rsidR="007A6099" w:rsidRPr="00023EBA">
        <w:rPr>
          <w:rFonts w:ascii="Times New Roman" w:eastAsia="仿宋" w:hAnsi="Times New Roman" w:cs="Times New Roman"/>
          <w:b/>
          <w:sz w:val="32"/>
          <w:szCs w:val="32"/>
          <w:u w:val="single"/>
        </w:rPr>
        <w:t>起</w:t>
      </w:r>
      <w:r w:rsidRPr="00023EBA">
        <w:rPr>
          <w:rFonts w:ascii="Times New Roman" w:eastAsia="仿宋" w:hAnsi="Times New Roman" w:cs="Times New Roman"/>
          <w:b/>
          <w:sz w:val="32"/>
          <w:szCs w:val="32"/>
          <w:u w:val="single"/>
        </w:rPr>
        <w:t>至开标前可联系</w:t>
      </w:r>
      <w:r w:rsidR="0004469A">
        <w:rPr>
          <w:rFonts w:ascii="Times New Roman" w:eastAsia="仿宋" w:hAnsi="Times New Roman" w:cs="Times New Roman"/>
          <w:b/>
          <w:sz w:val="32"/>
          <w:szCs w:val="32"/>
          <w:u w:val="single"/>
        </w:rPr>
        <w:t>报价</w:t>
      </w:r>
      <w:r w:rsidRPr="00023EBA">
        <w:rPr>
          <w:rFonts w:ascii="Times New Roman" w:eastAsia="仿宋" w:hAnsi="Times New Roman" w:cs="Times New Roman"/>
          <w:b/>
          <w:sz w:val="32"/>
          <w:szCs w:val="32"/>
          <w:u w:val="single"/>
        </w:rPr>
        <w:t>公告联系人，进行现场勘查。</w:t>
      </w:r>
    </w:p>
    <w:p w:rsidR="00767CF6" w:rsidRPr="00BD64C7" w:rsidRDefault="00211A86" w:rsidP="00DC620A">
      <w:pPr>
        <w:spacing w:line="360" w:lineRule="auto"/>
        <w:rPr>
          <w:rFonts w:ascii="Times New Roman" w:eastAsia="仿宋" w:hAnsi="Times New Roman" w:cs="Times New Roman"/>
          <w:b/>
          <w:sz w:val="32"/>
          <w:szCs w:val="32"/>
        </w:rPr>
      </w:pPr>
      <w:r w:rsidRPr="00DC620A">
        <w:rPr>
          <w:rFonts w:ascii="Times New Roman" w:eastAsia="仿宋" w:hAnsi="Times New Roman" w:cs="Times New Roman"/>
          <w:sz w:val="32"/>
          <w:szCs w:val="32"/>
        </w:rPr>
        <w:t xml:space="preserve">　</w:t>
      </w:r>
      <w:r w:rsidRPr="00BD64C7">
        <w:rPr>
          <w:rFonts w:ascii="Times New Roman" w:eastAsia="仿宋" w:hAnsi="Times New Roman" w:cs="Times New Roman"/>
          <w:b/>
          <w:sz w:val="32"/>
          <w:szCs w:val="32"/>
        </w:rPr>
        <w:t xml:space="preserve">　（二）</w:t>
      </w:r>
      <w:r w:rsidR="00BD64C7">
        <w:rPr>
          <w:rFonts w:ascii="Times New Roman" w:eastAsia="仿宋" w:hAnsi="Times New Roman" w:cs="Times New Roman" w:hint="eastAsia"/>
          <w:b/>
          <w:sz w:val="32"/>
          <w:szCs w:val="32"/>
        </w:rPr>
        <w:t>报价</w:t>
      </w:r>
      <w:r w:rsidRPr="00BD64C7">
        <w:rPr>
          <w:rFonts w:ascii="Times New Roman" w:eastAsia="仿宋" w:hAnsi="Times New Roman" w:cs="Times New Roman"/>
          <w:b/>
          <w:sz w:val="32"/>
          <w:szCs w:val="32"/>
        </w:rPr>
        <w:t>单位资格条件</w:t>
      </w:r>
    </w:p>
    <w:p w:rsidR="00767CF6" w:rsidRPr="00DC620A" w:rsidRDefault="00211A86" w:rsidP="00DC620A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 w:rsidRPr="00DC620A"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 w:rsidRPr="00DC620A">
        <w:rPr>
          <w:rFonts w:ascii="Times New Roman" w:eastAsia="仿宋" w:hAnsi="Times New Roman" w:cs="Times New Roman"/>
          <w:sz w:val="32"/>
          <w:szCs w:val="32"/>
        </w:rPr>
        <w:t>1</w:t>
      </w:r>
      <w:r w:rsidRPr="00DC620A">
        <w:rPr>
          <w:rFonts w:ascii="Times New Roman" w:eastAsia="仿宋" w:hAnsi="Times New Roman" w:cs="Times New Roman"/>
          <w:sz w:val="32"/>
          <w:szCs w:val="32"/>
        </w:rPr>
        <w:t>、参加的施工单位必须具有独立法人资格和相应的施工资质。</w:t>
      </w:r>
    </w:p>
    <w:p w:rsidR="00767CF6" w:rsidRPr="00DC620A" w:rsidRDefault="00211A86" w:rsidP="00DC620A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 w:rsidRPr="00DC620A"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 w:rsidRPr="00DC620A">
        <w:rPr>
          <w:rFonts w:ascii="Times New Roman" w:eastAsia="仿宋" w:hAnsi="Times New Roman" w:cs="Times New Roman"/>
          <w:sz w:val="32"/>
          <w:szCs w:val="32"/>
        </w:rPr>
        <w:t>2</w:t>
      </w:r>
      <w:r w:rsidRPr="00DC620A">
        <w:rPr>
          <w:rFonts w:ascii="Times New Roman" w:eastAsia="仿宋" w:hAnsi="Times New Roman" w:cs="Times New Roman"/>
          <w:sz w:val="32"/>
          <w:szCs w:val="32"/>
        </w:rPr>
        <w:t>、具有被授予合同的资格，</w:t>
      </w:r>
      <w:r w:rsidR="00023EBA">
        <w:rPr>
          <w:rFonts w:ascii="Times New Roman" w:eastAsia="仿宋" w:hAnsi="Times New Roman" w:cs="Times New Roman" w:hint="eastAsia"/>
          <w:sz w:val="32"/>
          <w:szCs w:val="32"/>
        </w:rPr>
        <w:t>报价</w:t>
      </w:r>
      <w:r w:rsidRPr="00DC620A">
        <w:rPr>
          <w:rFonts w:ascii="Times New Roman" w:eastAsia="仿宋" w:hAnsi="Times New Roman" w:cs="Times New Roman"/>
          <w:sz w:val="32"/>
          <w:szCs w:val="32"/>
        </w:rPr>
        <w:t>单位应提供证明其符合条件和具有履行合同的能力</w:t>
      </w:r>
      <w:r w:rsidR="00384AFB">
        <w:rPr>
          <w:rFonts w:ascii="Times New Roman" w:eastAsia="仿宋" w:hAnsi="Times New Roman" w:cs="Times New Roman"/>
          <w:sz w:val="32"/>
          <w:szCs w:val="32"/>
        </w:rPr>
        <w:t>的相关材料</w:t>
      </w:r>
      <w:r w:rsidRPr="00DC620A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767CF6" w:rsidRPr="00DC620A" w:rsidRDefault="00A81AA9" w:rsidP="00DC620A">
      <w:pPr>
        <w:pStyle w:val="1"/>
        <w:rPr>
          <w:rStyle w:val="1Char"/>
          <w:rFonts w:ascii="宋体" w:eastAsia="宋体" w:hAnsi="宋体"/>
          <w:szCs w:val="22"/>
        </w:rPr>
      </w:pPr>
      <w:bookmarkStart w:id="1" w:name="_Toc40037951"/>
      <w:r w:rsidRPr="00DC620A">
        <w:rPr>
          <w:rStyle w:val="1Char"/>
          <w:rFonts w:ascii="宋体" w:eastAsia="宋体" w:hAnsi="宋体" w:hint="eastAsia"/>
          <w:b/>
          <w:szCs w:val="22"/>
        </w:rPr>
        <w:t>二</w:t>
      </w:r>
      <w:r w:rsidR="00211A86" w:rsidRPr="00DC620A">
        <w:rPr>
          <w:rStyle w:val="1Char"/>
          <w:rFonts w:ascii="宋体" w:eastAsia="宋体" w:hAnsi="宋体" w:hint="eastAsia"/>
          <w:b/>
          <w:szCs w:val="22"/>
        </w:rPr>
        <w:t>、报价</w:t>
      </w:r>
      <w:bookmarkEnd w:id="1"/>
      <w:r w:rsidR="00BD64C7">
        <w:rPr>
          <w:rStyle w:val="1Char"/>
          <w:rFonts w:ascii="宋体" w:eastAsia="宋体" w:hAnsi="宋体" w:hint="eastAsia"/>
          <w:b/>
          <w:szCs w:val="22"/>
        </w:rPr>
        <w:t>要求</w:t>
      </w:r>
    </w:p>
    <w:p w:rsidR="00BD64C7" w:rsidRDefault="00211A86" w:rsidP="00BD64C7">
      <w:pPr>
        <w:spacing w:line="360" w:lineRule="auto"/>
        <w:ind w:firstLine="555"/>
        <w:rPr>
          <w:rFonts w:ascii="Times New Roman" w:eastAsia="仿宋" w:hAnsi="Times New Roman" w:cs="Times New Roman"/>
          <w:sz w:val="32"/>
          <w:szCs w:val="32"/>
        </w:rPr>
      </w:pPr>
      <w:r w:rsidRPr="00DC620A">
        <w:rPr>
          <w:rFonts w:ascii="Times New Roman" w:eastAsia="仿宋" w:hAnsi="Times New Roman" w:cs="Times New Roman"/>
          <w:sz w:val="32"/>
          <w:szCs w:val="32"/>
        </w:rPr>
        <w:t>1</w:t>
      </w:r>
      <w:r w:rsidR="00023EBA" w:rsidRPr="00DC620A">
        <w:rPr>
          <w:rFonts w:ascii="Times New Roman" w:eastAsia="仿宋" w:hAnsi="Times New Roman" w:cs="Times New Roman"/>
          <w:sz w:val="32"/>
          <w:szCs w:val="32"/>
        </w:rPr>
        <w:t>、</w:t>
      </w:r>
      <w:r w:rsidRPr="00DC620A">
        <w:rPr>
          <w:rFonts w:ascii="Times New Roman" w:eastAsia="仿宋" w:hAnsi="Times New Roman" w:cs="Times New Roman"/>
          <w:sz w:val="32"/>
          <w:szCs w:val="32"/>
        </w:rPr>
        <w:t>报价应是</w:t>
      </w:r>
      <w:r w:rsidR="0004469A">
        <w:rPr>
          <w:rFonts w:ascii="Times New Roman" w:eastAsia="仿宋" w:hAnsi="Times New Roman" w:cs="Times New Roman" w:hint="eastAsia"/>
          <w:sz w:val="32"/>
          <w:szCs w:val="32"/>
        </w:rPr>
        <w:t>询</w:t>
      </w:r>
      <w:proofErr w:type="gramStart"/>
      <w:r w:rsidR="0004469A">
        <w:rPr>
          <w:rFonts w:ascii="Times New Roman" w:eastAsia="仿宋" w:hAnsi="Times New Roman" w:cs="Times New Roman" w:hint="eastAsia"/>
          <w:sz w:val="32"/>
          <w:szCs w:val="32"/>
        </w:rPr>
        <w:t>价</w:t>
      </w:r>
      <w:r w:rsidRPr="00DC620A">
        <w:rPr>
          <w:rFonts w:ascii="Times New Roman" w:eastAsia="仿宋" w:hAnsi="Times New Roman" w:cs="Times New Roman"/>
          <w:sz w:val="32"/>
          <w:szCs w:val="32"/>
        </w:rPr>
        <w:t>文件</w:t>
      </w:r>
      <w:proofErr w:type="gramEnd"/>
      <w:r w:rsidRPr="00DC620A">
        <w:rPr>
          <w:rFonts w:ascii="Times New Roman" w:eastAsia="仿宋" w:hAnsi="Times New Roman" w:cs="Times New Roman"/>
          <w:sz w:val="32"/>
          <w:szCs w:val="32"/>
        </w:rPr>
        <w:t>所确定的范围内的全部工作内容的价格体现</w:t>
      </w:r>
      <w:r w:rsidR="002E423F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DC620A">
        <w:rPr>
          <w:rFonts w:ascii="Times New Roman" w:eastAsia="仿宋" w:hAnsi="Times New Roman" w:cs="Times New Roman"/>
          <w:sz w:val="32"/>
          <w:szCs w:val="32"/>
        </w:rPr>
        <w:t>其应包括施工设备、劳动管理、材料、安装、维</w:t>
      </w:r>
      <w:r w:rsidRPr="00DC620A">
        <w:rPr>
          <w:rFonts w:ascii="Times New Roman" w:eastAsia="仿宋" w:hAnsi="Times New Roman" w:cs="Times New Roman"/>
          <w:sz w:val="32"/>
          <w:szCs w:val="32"/>
        </w:rPr>
        <w:lastRenderedPageBreak/>
        <w:t>护、利润、税金及政策性文件规定等各项应有费用。</w:t>
      </w:r>
    </w:p>
    <w:p w:rsidR="00767CF6" w:rsidRPr="00DC620A" w:rsidRDefault="00211A86" w:rsidP="00BD64C7">
      <w:pPr>
        <w:spacing w:line="360" w:lineRule="auto"/>
        <w:ind w:firstLine="555"/>
        <w:rPr>
          <w:rFonts w:ascii="Times New Roman" w:eastAsia="仿宋" w:hAnsi="Times New Roman" w:cs="Times New Roman"/>
          <w:sz w:val="32"/>
          <w:szCs w:val="32"/>
        </w:rPr>
      </w:pPr>
      <w:r w:rsidRPr="00DC620A">
        <w:rPr>
          <w:rFonts w:ascii="Times New Roman" w:eastAsia="仿宋" w:hAnsi="Times New Roman" w:cs="Times New Roman"/>
          <w:sz w:val="32"/>
          <w:szCs w:val="32"/>
        </w:rPr>
        <w:t>2</w:t>
      </w:r>
      <w:r w:rsidRPr="00DC620A">
        <w:rPr>
          <w:rFonts w:ascii="Times New Roman" w:eastAsia="仿宋" w:hAnsi="Times New Roman" w:cs="Times New Roman"/>
          <w:sz w:val="32"/>
          <w:szCs w:val="32"/>
        </w:rPr>
        <w:t>、</w:t>
      </w:r>
      <w:r w:rsidR="002E423F">
        <w:rPr>
          <w:rFonts w:ascii="Times New Roman" w:eastAsia="仿宋" w:hAnsi="Times New Roman" w:cs="Times New Roman" w:hint="eastAsia"/>
          <w:sz w:val="32"/>
          <w:szCs w:val="32"/>
        </w:rPr>
        <w:t>报价</w:t>
      </w:r>
      <w:r w:rsidRPr="00DC620A">
        <w:rPr>
          <w:rFonts w:ascii="Times New Roman" w:eastAsia="仿宋" w:hAnsi="Times New Roman" w:cs="Times New Roman"/>
          <w:sz w:val="32"/>
          <w:szCs w:val="32"/>
        </w:rPr>
        <w:t>单位应充分考虑施工期间各类</w:t>
      </w:r>
      <w:r w:rsidR="002E423F">
        <w:rPr>
          <w:rFonts w:ascii="Times New Roman" w:eastAsia="仿宋" w:hAnsi="Times New Roman" w:cs="Times New Roman" w:hint="eastAsia"/>
          <w:sz w:val="32"/>
          <w:szCs w:val="32"/>
        </w:rPr>
        <w:t>型</w:t>
      </w:r>
      <w:r w:rsidRPr="00DC620A">
        <w:rPr>
          <w:rFonts w:ascii="Times New Roman" w:eastAsia="仿宋" w:hAnsi="Times New Roman" w:cs="Times New Roman"/>
          <w:sz w:val="32"/>
          <w:szCs w:val="32"/>
        </w:rPr>
        <w:t>的市场风险和国家政策性调整确定风险系数计入总报表。</w:t>
      </w:r>
      <w:bookmarkStart w:id="2" w:name="_GoBack"/>
      <w:bookmarkEnd w:id="2"/>
    </w:p>
    <w:sectPr w:rsidR="00767CF6" w:rsidRPr="00DC620A" w:rsidSect="00767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570" w:rsidRDefault="00120570" w:rsidP="00F56D1D">
      <w:r>
        <w:separator/>
      </w:r>
    </w:p>
  </w:endnote>
  <w:endnote w:type="continuationSeparator" w:id="0">
    <w:p w:rsidR="00120570" w:rsidRDefault="00120570" w:rsidP="00F5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EC2" w:rsidRDefault="002C1EC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1EC2" w:rsidRDefault="002C1EC2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EC2" w:rsidRDefault="002C1EC2">
    <w:pPr>
      <w:pStyle w:val="a9"/>
      <w:framePr w:wrap="around" w:vAnchor="text" w:hAnchor="margin" w:y="1"/>
      <w:rPr>
        <w:rStyle w:val="aa"/>
      </w:rPr>
    </w:pPr>
  </w:p>
  <w:p w:rsidR="002C1EC2" w:rsidRDefault="002C1EC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EC2" w:rsidRDefault="002C1EC2">
    <w:pPr>
      <w:pStyle w:val="a9"/>
      <w:jc w:val="center"/>
    </w:pPr>
    <w:r>
      <w:rPr>
        <w:rStyle w:val="aa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570" w:rsidRDefault="00120570" w:rsidP="00F56D1D">
      <w:r>
        <w:separator/>
      </w:r>
    </w:p>
  </w:footnote>
  <w:footnote w:type="continuationSeparator" w:id="0">
    <w:p w:rsidR="00120570" w:rsidRDefault="00120570" w:rsidP="00F56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EC2" w:rsidRDefault="002C1EC2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EC2" w:rsidRDefault="002C1EC2">
    <w:pPr>
      <w:pStyle w:val="a8"/>
    </w:pPr>
    <w:r>
      <w:rPr>
        <w:rFonts w:hint="eastAsia"/>
      </w:rPr>
      <w:t>中科院生物物理研究所</w:t>
    </w:r>
    <w:r w:rsidR="0004469A">
      <w:rPr>
        <w:rFonts w:hint="eastAsia"/>
      </w:rPr>
      <w:t>报价</w:t>
    </w:r>
    <w:r>
      <w:rPr>
        <w:rFonts w:hint="eastAsia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0FF5A31"/>
    <w:rsid w:val="000005C7"/>
    <w:rsid w:val="00003331"/>
    <w:rsid w:val="00023EBA"/>
    <w:rsid w:val="0004469A"/>
    <w:rsid w:val="0007496E"/>
    <w:rsid w:val="000C55F3"/>
    <w:rsid w:val="000E0BD3"/>
    <w:rsid w:val="00115D29"/>
    <w:rsid w:val="00120570"/>
    <w:rsid w:val="00192B80"/>
    <w:rsid w:val="00211A86"/>
    <w:rsid w:val="00277B1A"/>
    <w:rsid w:val="00282494"/>
    <w:rsid w:val="002C1EC2"/>
    <w:rsid w:val="002E423F"/>
    <w:rsid w:val="00384AFB"/>
    <w:rsid w:val="00417D7E"/>
    <w:rsid w:val="004A7704"/>
    <w:rsid w:val="00535383"/>
    <w:rsid w:val="005426B8"/>
    <w:rsid w:val="00590396"/>
    <w:rsid w:val="0068188C"/>
    <w:rsid w:val="006A4669"/>
    <w:rsid w:val="006D038F"/>
    <w:rsid w:val="006F7346"/>
    <w:rsid w:val="00767CF6"/>
    <w:rsid w:val="00796F2C"/>
    <w:rsid w:val="007A6099"/>
    <w:rsid w:val="007D2A14"/>
    <w:rsid w:val="00855BEB"/>
    <w:rsid w:val="008811B2"/>
    <w:rsid w:val="008A159C"/>
    <w:rsid w:val="009808C6"/>
    <w:rsid w:val="009F2484"/>
    <w:rsid w:val="00A10AFE"/>
    <w:rsid w:val="00A81AA9"/>
    <w:rsid w:val="00AF25A2"/>
    <w:rsid w:val="00B11A7C"/>
    <w:rsid w:val="00B20EF2"/>
    <w:rsid w:val="00B21E54"/>
    <w:rsid w:val="00B8743B"/>
    <w:rsid w:val="00BB4C3E"/>
    <w:rsid w:val="00BD64C7"/>
    <w:rsid w:val="00BE2BB8"/>
    <w:rsid w:val="00C249A3"/>
    <w:rsid w:val="00C27DB4"/>
    <w:rsid w:val="00C7298E"/>
    <w:rsid w:val="00C875CB"/>
    <w:rsid w:val="00CA122F"/>
    <w:rsid w:val="00D622A5"/>
    <w:rsid w:val="00D66F53"/>
    <w:rsid w:val="00D67229"/>
    <w:rsid w:val="00DC620A"/>
    <w:rsid w:val="00DF0A64"/>
    <w:rsid w:val="00EA61D8"/>
    <w:rsid w:val="00ED6125"/>
    <w:rsid w:val="00EF3E3D"/>
    <w:rsid w:val="00F211ED"/>
    <w:rsid w:val="00F31687"/>
    <w:rsid w:val="00F56D1D"/>
    <w:rsid w:val="00FA64DF"/>
    <w:rsid w:val="00FF1F6D"/>
    <w:rsid w:val="03E6573B"/>
    <w:rsid w:val="042B634A"/>
    <w:rsid w:val="063E7B95"/>
    <w:rsid w:val="14271ACE"/>
    <w:rsid w:val="1AED3D34"/>
    <w:rsid w:val="20FF5A31"/>
    <w:rsid w:val="23554C93"/>
    <w:rsid w:val="30A607D6"/>
    <w:rsid w:val="3DF95ACD"/>
    <w:rsid w:val="484258CD"/>
    <w:rsid w:val="4905345C"/>
    <w:rsid w:val="4F241FCC"/>
    <w:rsid w:val="5517248A"/>
    <w:rsid w:val="6563368D"/>
    <w:rsid w:val="67AD5E60"/>
    <w:rsid w:val="6A8837F7"/>
    <w:rsid w:val="6D8B6538"/>
    <w:rsid w:val="7C47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6BD91F-1B58-4B90-96B2-2E6D07D4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67C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67CF6"/>
    <w:pPr>
      <w:keepNext/>
      <w:keepLines/>
      <w:spacing w:line="576" w:lineRule="auto"/>
      <w:jc w:val="center"/>
      <w:outlineLvl w:val="0"/>
    </w:pPr>
    <w:rPr>
      <w:rFonts w:eastAsia="仿宋"/>
      <w:b/>
      <w:kern w:val="44"/>
      <w:sz w:val="30"/>
    </w:rPr>
  </w:style>
  <w:style w:type="paragraph" w:styleId="2">
    <w:name w:val="heading 2"/>
    <w:basedOn w:val="a"/>
    <w:next w:val="a"/>
    <w:link w:val="2Char"/>
    <w:unhideWhenUsed/>
    <w:qFormat/>
    <w:rsid w:val="00767CF6"/>
    <w:pPr>
      <w:keepNext/>
      <w:keepLines/>
      <w:spacing w:line="413" w:lineRule="auto"/>
      <w:jc w:val="left"/>
      <w:outlineLvl w:val="1"/>
    </w:pPr>
    <w:rPr>
      <w:rFonts w:ascii="Arial" w:eastAsia="新宋体" w:hAnsi="Arial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rsid w:val="00767CF6"/>
    <w:pPr>
      <w:autoSpaceDE w:val="0"/>
      <w:autoSpaceDN w:val="0"/>
      <w:adjustRightInd w:val="0"/>
      <w:ind w:firstLine="420"/>
      <w:jc w:val="left"/>
      <w:textAlignment w:val="baseline"/>
    </w:pPr>
    <w:rPr>
      <w:szCs w:val="20"/>
    </w:rPr>
  </w:style>
  <w:style w:type="paragraph" w:styleId="a4">
    <w:name w:val="Body Text"/>
    <w:basedOn w:val="a"/>
    <w:rsid w:val="00767CF6"/>
  </w:style>
  <w:style w:type="paragraph" w:styleId="10">
    <w:name w:val="toc 1"/>
    <w:basedOn w:val="a"/>
    <w:next w:val="a"/>
    <w:uiPriority w:val="39"/>
    <w:rsid w:val="00767CF6"/>
  </w:style>
  <w:style w:type="paragraph" w:styleId="20">
    <w:name w:val="toc 2"/>
    <w:basedOn w:val="a"/>
    <w:next w:val="a"/>
    <w:rsid w:val="00767CF6"/>
    <w:pPr>
      <w:ind w:leftChars="200" w:left="420"/>
    </w:pPr>
  </w:style>
  <w:style w:type="paragraph" w:styleId="a5">
    <w:name w:val="Normal (Web)"/>
    <w:basedOn w:val="a"/>
    <w:rsid w:val="00767CF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1"/>
    <w:qFormat/>
    <w:rsid w:val="00767CF6"/>
    <w:rPr>
      <w:b/>
    </w:rPr>
  </w:style>
  <w:style w:type="character" w:styleId="a7">
    <w:name w:val="Hyperlink"/>
    <w:basedOn w:val="a1"/>
    <w:uiPriority w:val="99"/>
    <w:rsid w:val="00767CF6"/>
    <w:rPr>
      <w:color w:val="0000FF"/>
      <w:u w:val="single"/>
    </w:rPr>
  </w:style>
  <w:style w:type="character" w:customStyle="1" w:styleId="1Char">
    <w:name w:val="标题 1 Char"/>
    <w:link w:val="1"/>
    <w:rsid w:val="00767CF6"/>
    <w:rPr>
      <w:rFonts w:asciiTheme="minorHAnsi" w:eastAsia="仿宋" w:hAnsiTheme="minorHAnsi"/>
      <w:b/>
      <w:kern w:val="44"/>
      <w:sz w:val="30"/>
    </w:rPr>
  </w:style>
  <w:style w:type="character" w:customStyle="1" w:styleId="2Char">
    <w:name w:val="标题 2 Char"/>
    <w:link w:val="2"/>
    <w:rsid w:val="00767CF6"/>
    <w:rPr>
      <w:rFonts w:ascii="Arial" w:eastAsia="新宋体" w:hAnsi="Arial"/>
      <w:b/>
      <w:sz w:val="24"/>
    </w:rPr>
  </w:style>
  <w:style w:type="paragraph" w:styleId="a8">
    <w:name w:val="header"/>
    <w:basedOn w:val="a"/>
    <w:link w:val="Char"/>
    <w:uiPriority w:val="99"/>
    <w:qFormat/>
    <w:rsid w:val="00F56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uiPriority w:val="99"/>
    <w:qFormat/>
    <w:rsid w:val="00F56D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uiPriority w:val="99"/>
    <w:qFormat/>
    <w:rsid w:val="00F56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9"/>
    <w:uiPriority w:val="99"/>
    <w:qFormat/>
    <w:rsid w:val="00F56D1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page number"/>
    <w:uiPriority w:val="99"/>
    <w:qFormat/>
    <w:rsid w:val="00C27D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WPS_1528777762</dc:creator>
  <cp:lastModifiedBy>梁翰文</cp:lastModifiedBy>
  <cp:revision>42</cp:revision>
  <dcterms:created xsi:type="dcterms:W3CDTF">2020-05-08T03:07:00Z</dcterms:created>
  <dcterms:modified xsi:type="dcterms:W3CDTF">2024-01-10T00:26:00Z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