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CE" w:rsidRPr="00967C33" w:rsidRDefault="009D3BCE" w:rsidP="009D3BCE">
      <w:pPr>
        <w:tabs>
          <w:tab w:val="left" w:pos="4690"/>
        </w:tabs>
        <w:jc w:val="left"/>
        <w:rPr>
          <w:b/>
          <w:sz w:val="28"/>
        </w:rPr>
      </w:pPr>
      <w:r w:rsidRPr="00967C33">
        <w:rPr>
          <w:rFonts w:hint="eastAsia"/>
          <w:b/>
          <w:sz w:val="28"/>
        </w:rPr>
        <w:t>附件一：标的说明</w:t>
      </w:r>
    </w:p>
    <w:p w:rsidR="009D3BCE" w:rsidRPr="00C103B8" w:rsidRDefault="009D3BCE" w:rsidP="009D3BCE">
      <w:pPr>
        <w:snapToGrid w:val="0"/>
        <w:spacing w:line="360" w:lineRule="auto"/>
        <w:jc w:val="center"/>
        <w:rPr>
          <w:rFonts w:hint="eastAsia"/>
          <w:sz w:val="30"/>
          <w:szCs w:val="30"/>
        </w:rPr>
      </w:pPr>
      <w:r w:rsidRPr="00C103B8">
        <w:rPr>
          <w:rFonts w:hint="eastAsia"/>
          <w:b/>
          <w:sz w:val="28"/>
        </w:rPr>
        <w:t>三期大楼垃圾中转站相关改造工程</w:t>
      </w:r>
    </w:p>
    <w:p w:rsidR="009D3BCE" w:rsidRPr="00957A98" w:rsidRDefault="009D3BCE" w:rsidP="009D3BCE">
      <w:pPr>
        <w:snapToGrid w:val="0"/>
        <w:spacing w:beforeLines="50" w:before="156" w:line="400" w:lineRule="exact"/>
        <w:rPr>
          <w:rFonts w:hint="eastAsia"/>
          <w:b/>
          <w:sz w:val="24"/>
        </w:rPr>
      </w:pPr>
      <w:r w:rsidRPr="00957A98">
        <w:rPr>
          <w:rFonts w:hint="eastAsia"/>
          <w:b/>
          <w:sz w:val="24"/>
        </w:rPr>
        <w:t>1#</w:t>
      </w:r>
      <w:r w:rsidRPr="00957A98">
        <w:rPr>
          <w:rFonts w:hint="eastAsia"/>
          <w:b/>
          <w:sz w:val="24"/>
        </w:rPr>
        <w:t>楼东侧垃圾中转站及物流通道建设项目施工说明</w:t>
      </w:r>
    </w:p>
    <w:p w:rsidR="009D3BCE" w:rsidRPr="00957A98" w:rsidRDefault="009D3BCE" w:rsidP="009D3BCE">
      <w:pPr>
        <w:numPr>
          <w:ilvl w:val="0"/>
          <w:numId w:val="1"/>
        </w:numPr>
        <w:tabs>
          <w:tab w:val="clear" w:pos="840"/>
          <w:tab w:val="num" w:pos="993"/>
        </w:tabs>
        <w:snapToGrid w:val="0"/>
        <w:spacing w:beforeLines="50" w:before="156" w:line="400" w:lineRule="exact"/>
        <w:rPr>
          <w:rFonts w:hint="eastAsia"/>
          <w:sz w:val="24"/>
        </w:rPr>
      </w:pPr>
      <w:r w:rsidRPr="00957A98">
        <w:rPr>
          <w:rFonts w:hint="eastAsia"/>
          <w:sz w:val="24"/>
        </w:rPr>
        <w:t>新建</w:t>
      </w:r>
      <w:r w:rsidRPr="00957A98">
        <w:rPr>
          <w:rFonts w:hint="eastAsia"/>
          <w:sz w:val="24"/>
        </w:rPr>
        <w:t>3m*8m*2.5m</w:t>
      </w:r>
      <w:r w:rsidRPr="00957A98">
        <w:rPr>
          <w:rFonts w:hint="eastAsia"/>
          <w:sz w:val="24"/>
        </w:rPr>
        <w:t>（高）彩钢房垃圾中转站，</w:t>
      </w:r>
      <w:proofErr w:type="gramStart"/>
      <w:r w:rsidRPr="00957A98">
        <w:rPr>
          <w:rFonts w:hint="eastAsia"/>
          <w:sz w:val="24"/>
        </w:rPr>
        <w:t>该彩钢</w:t>
      </w:r>
      <w:proofErr w:type="gramEnd"/>
      <w:r w:rsidRPr="00957A98">
        <w:rPr>
          <w:rFonts w:hint="eastAsia"/>
          <w:sz w:val="24"/>
        </w:rPr>
        <w:t>房骨架采用方管焊接，方管规格为</w:t>
      </w:r>
      <w:r w:rsidRPr="00957A98">
        <w:rPr>
          <w:rFonts w:hint="eastAsia"/>
          <w:sz w:val="24"/>
        </w:rPr>
        <w:t>40mm*60mm</w:t>
      </w:r>
      <w:r w:rsidRPr="00957A98">
        <w:rPr>
          <w:rFonts w:hint="eastAsia"/>
          <w:sz w:val="24"/>
        </w:rPr>
        <w:t>及</w:t>
      </w:r>
      <w:r w:rsidRPr="00957A98">
        <w:rPr>
          <w:rFonts w:hint="eastAsia"/>
          <w:sz w:val="24"/>
        </w:rPr>
        <w:t>80mm*80mm</w:t>
      </w:r>
      <w:r w:rsidRPr="00957A98">
        <w:rPr>
          <w:rFonts w:hint="eastAsia"/>
          <w:sz w:val="24"/>
        </w:rPr>
        <w:t>，立面及屋面方管间距约</w:t>
      </w:r>
      <w:r w:rsidRPr="00957A98">
        <w:rPr>
          <w:rFonts w:hint="eastAsia"/>
          <w:sz w:val="24"/>
        </w:rPr>
        <w:t>2</w:t>
      </w:r>
      <w:r w:rsidRPr="00957A98">
        <w:rPr>
          <w:rFonts w:hint="eastAsia"/>
          <w:sz w:val="24"/>
        </w:rPr>
        <w:t>米，屋面单坡</w:t>
      </w:r>
      <w:r w:rsidRPr="00957A98">
        <w:rPr>
          <w:rFonts w:hint="eastAsia"/>
          <w:sz w:val="24"/>
        </w:rPr>
        <w:t>100mm</w:t>
      </w:r>
      <w:r w:rsidRPr="00957A98">
        <w:rPr>
          <w:rFonts w:hint="eastAsia"/>
          <w:sz w:val="24"/>
        </w:rPr>
        <w:t>厚岩棉保温彩钢板，屋顶颜色上蓝下白，</w:t>
      </w:r>
      <w:proofErr w:type="gramStart"/>
      <w:r w:rsidRPr="00957A98">
        <w:rPr>
          <w:rFonts w:hint="eastAsia"/>
          <w:sz w:val="24"/>
        </w:rPr>
        <w:t>墙板外灰内</w:t>
      </w:r>
      <w:proofErr w:type="gramEnd"/>
      <w:r w:rsidRPr="00957A98">
        <w:rPr>
          <w:rFonts w:hint="eastAsia"/>
          <w:sz w:val="24"/>
        </w:rPr>
        <w:t>白</w:t>
      </w:r>
      <w:r w:rsidRPr="00957A98">
        <w:rPr>
          <w:rFonts w:hint="eastAsia"/>
          <w:sz w:val="24"/>
        </w:rPr>
        <w:t>(</w:t>
      </w:r>
      <w:r w:rsidRPr="00957A98">
        <w:rPr>
          <w:rFonts w:hint="eastAsia"/>
          <w:sz w:val="24"/>
        </w:rPr>
        <w:t>采用拆除部分彩钢板及方管）。按甲方要求预留门洞口。安装防盗门，双开大门。北墙开进风口，东墙装排风机。</w:t>
      </w:r>
    </w:p>
    <w:p w:rsidR="009D3BCE" w:rsidRPr="00957A98" w:rsidRDefault="009D3BCE" w:rsidP="009D3BCE">
      <w:pPr>
        <w:numPr>
          <w:ilvl w:val="0"/>
          <w:numId w:val="1"/>
        </w:numPr>
        <w:tabs>
          <w:tab w:val="clear" w:pos="840"/>
          <w:tab w:val="num" w:pos="993"/>
        </w:tabs>
        <w:snapToGrid w:val="0"/>
        <w:spacing w:beforeLines="50" w:before="156" w:line="400" w:lineRule="exact"/>
        <w:rPr>
          <w:rFonts w:hint="eastAsia"/>
          <w:sz w:val="24"/>
        </w:rPr>
      </w:pPr>
      <w:r w:rsidRPr="00957A98">
        <w:rPr>
          <w:rFonts w:hint="eastAsia"/>
          <w:sz w:val="24"/>
        </w:rPr>
        <w:t>室内地面</w:t>
      </w:r>
      <w:r w:rsidRPr="00957A98">
        <w:rPr>
          <w:rFonts w:hint="eastAsia"/>
          <w:sz w:val="24"/>
        </w:rPr>
        <w:t>100mm</w:t>
      </w:r>
      <w:r w:rsidRPr="00957A98">
        <w:rPr>
          <w:rFonts w:hint="eastAsia"/>
          <w:sz w:val="24"/>
        </w:rPr>
        <w:t>厚</w:t>
      </w:r>
      <w:r w:rsidRPr="00957A98">
        <w:rPr>
          <w:rFonts w:hint="eastAsia"/>
          <w:sz w:val="24"/>
        </w:rPr>
        <w:t>3</w:t>
      </w:r>
      <w:r w:rsidRPr="00957A98">
        <w:rPr>
          <w:rFonts w:hint="eastAsia"/>
          <w:sz w:val="24"/>
        </w:rPr>
        <w:t>；</w:t>
      </w:r>
      <w:r w:rsidRPr="00957A98">
        <w:rPr>
          <w:rFonts w:hint="eastAsia"/>
          <w:sz w:val="24"/>
        </w:rPr>
        <w:t>7</w:t>
      </w:r>
      <w:r w:rsidRPr="00957A98">
        <w:rPr>
          <w:rFonts w:hint="eastAsia"/>
          <w:sz w:val="24"/>
        </w:rPr>
        <w:t>灰土，</w:t>
      </w:r>
      <w:r w:rsidRPr="00957A98">
        <w:rPr>
          <w:rFonts w:hint="eastAsia"/>
          <w:sz w:val="24"/>
        </w:rPr>
        <w:t xml:space="preserve"> 100mm</w:t>
      </w:r>
      <w:r w:rsidRPr="00957A98">
        <w:rPr>
          <w:rFonts w:hint="eastAsia"/>
          <w:sz w:val="24"/>
        </w:rPr>
        <w:t>厚混凝土垫层，铺设</w:t>
      </w:r>
      <w:r w:rsidRPr="00957A98">
        <w:rPr>
          <w:rFonts w:hint="eastAsia"/>
          <w:sz w:val="24"/>
        </w:rPr>
        <w:t>500m*500m</w:t>
      </w:r>
      <w:r w:rsidRPr="00957A98">
        <w:rPr>
          <w:rFonts w:hint="eastAsia"/>
          <w:sz w:val="24"/>
        </w:rPr>
        <w:t>水泥方砖。</w:t>
      </w:r>
    </w:p>
    <w:p w:rsidR="009D3BCE" w:rsidRPr="00957A98" w:rsidRDefault="009D3BCE" w:rsidP="009D3BCE">
      <w:pPr>
        <w:numPr>
          <w:ilvl w:val="0"/>
          <w:numId w:val="1"/>
        </w:numPr>
        <w:tabs>
          <w:tab w:val="clear" w:pos="840"/>
          <w:tab w:val="num" w:pos="993"/>
        </w:tabs>
        <w:snapToGrid w:val="0"/>
        <w:spacing w:beforeLines="50" w:before="156" w:line="400" w:lineRule="exact"/>
        <w:rPr>
          <w:rFonts w:hint="eastAsia"/>
          <w:sz w:val="24"/>
        </w:rPr>
      </w:pPr>
      <w:r w:rsidRPr="00957A98">
        <w:rPr>
          <w:rFonts w:hint="eastAsia"/>
          <w:sz w:val="24"/>
        </w:rPr>
        <w:t>1#</w:t>
      </w:r>
      <w:r w:rsidRPr="00957A98">
        <w:rPr>
          <w:rFonts w:hint="eastAsia"/>
          <w:sz w:val="24"/>
        </w:rPr>
        <w:t>楼东门通道硬化。原有通道地面大理石面层拆除，统一找坡，</w:t>
      </w:r>
      <w:r w:rsidRPr="00957A98">
        <w:rPr>
          <w:rFonts w:hint="eastAsia"/>
          <w:sz w:val="24"/>
        </w:rPr>
        <w:t>100mm</w:t>
      </w:r>
      <w:r w:rsidRPr="00957A98">
        <w:rPr>
          <w:rFonts w:hint="eastAsia"/>
          <w:sz w:val="24"/>
        </w:rPr>
        <w:t>厚</w:t>
      </w:r>
      <w:r w:rsidRPr="00957A98">
        <w:rPr>
          <w:rFonts w:hint="eastAsia"/>
          <w:sz w:val="24"/>
        </w:rPr>
        <w:t>3</w:t>
      </w:r>
      <w:r w:rsidRPr="00957A98">
        <w:rPr>
          <w:rFonts w:hint="eastAsia"/>
          <w:sz w:val="24"/>
        </w:rPr>
        <w:t>；</w:t>
      </w:r>
      <w:r w:rsidRPr="00957A98">
        <w:rPr>
          <w:rFonts w:hint="eastAsia"/>
          <w:sz w:val="24"/>
        </w:rPr>
        <w:t>7</w:t>
      </w:r>
      <w:r w:rsidRPr="00957A98">
        <w:rPr>
          <w:rFonts w:hint="eastAsia"/>
          <w:sz w:val="24"/>
        </w:rPr>
        <w:t>灰土，</w:t>
      </w:r>
      <w:r w:rsidRPr="00957A98">
        <w:rPr>
          <w:rFonts w:hint="eastAsia"/>
          <w:sz w:val="24"/>
        </w:rPr>
        <w:t xml:space="preserve"> 100mm</w:t>
      </w:r>
      <w:r w:rsidRPr="00957A98">
        <w:rPr>
          <w:rFonts w:hint="eastAsia"/>
          <w:sz w:val="24"/>
        </w:rPr>
        <w:t>厚混凝土垫层，面层采用大理石</w:t>
      </w:r>
      <w:proofErr w:type="gramStart"/>
      <w:r w:rsidRPr="00957A98">
        <w:rPr>
          <w:rFonts w:hint="eastAsia"/>
          <w:sz w:val="24"/>
        </w:rPr>
        <w:t>机刨石</w:t>
      </w:r>
      <w:proofErr w:type="gramEnd"/>
      <w:r w:rsidRPr="00957A98">
        <w:rPr>
          <w:rFonts w:hint="eastAsia"/>
          <w:sz w:val="24"/>
        </w:rPr>
        <w:t>。</w:t>
      </w:r>
    </w:p>
    <w:p w:rsidR="009D3BCE" w:rsidRDefault="009D3BCE" w:rsidP="009D3BCE">
      <w:pPr>
        <w:numPr>
          <w:ilvl w:val="0"/>
          <w:numId w:val="1"/>
        </w:numPr>
        <w:tabs>
          <w:tab w:val="clear" w:pos="840"/>
          <w:tab w:val="num" w:pos="993"/>
        </w:tabs>
        <w:snapToGrid w:val="0"/>
        <w:spacing w:beforeLines="50" w:before="156" w:line="400" w:lineRule="exact"/>
        <w:rPr>
          <w:rFonts w:hint="eastAsia"/>
          <w:sz w:val="24"/>
        </w:rPr>
      </w:pPr>
      <w:r w:rsidRPr="00957A98">
        <w:rPr>
          <w:rFonts w:hint="eastAsia"/>
          <w:sz w:val="24"/>
        </w:rPr>
        <w:t>1#</w:t>
      </w:r>
      <w:r w:rsidRPr="00957A98">
        <w:rPr>
          <w:rFonts w:hint="eastAsia"/>
          <w:sz w:val="24"/>
        </w:rPr>
        <w:t>楼东门通道东侧地面硬化。地面</w:t>
      </w:r>
      <w:r w:rsidRPr="00957A98">
        <w:rPr>
          <w:rFonts w:hint="eastAsia"/>
          <w:sz w:val="24"/>
        </w:rPr>
        <w:t>100mm</w:t>
      </w:r>
      <w:r w:rsidRPr="00957A98">
        <w:rPr>
          <w:rFonts w:hint="eastAsia"/>
          <w:sz w:val="24"/>
        </w:rPr>
        <w:t>厚</w:t>
      </w:r>
      <w:r w:rsidRPr="00957A98">
        <w:rPr>
          <w:rFonts w:hint="eastAsia"/>
          <w:sz w:val="24"/>
        </w:rPr>
        <w:t>3</w:t>
      </w:r>
      <w:r w:rsidRPr="00957A98">
        <w:rPr>
          <w:rFonts w:hint="eastAsia"/>
          <w:sz w:val="24"/>
        </w:rPr>
        <w:t>；</w:t>
      </w:r>
      <w:r w:rsidRPr="00957A98">
        <w:rPr>
          <w:rFonts w:hint="eastAsia"/>
          <w:sz w:val="24"/>
        </w:rPr>
        <w:t>7</w:t>
      </w:r>
      <w:r w:rsidRPr="00957A98">
        <w:rPr>
          <w:rFonts w:hint="eastAsia"/>
          <w:sz w:val="24"/>
        </w:rPr>
        <w:t>灰土，采用</w:t>
      </w:r>
      <w:r w:rsidRPr="00957A98">
        <w:rPr>
          <w:rFonts w:hint="eastAsia"/>
          <w:sz w:val="24"/>
        </w:rPr>
        <w:t>100mm*200mm</w:t>
      </w:r>
      <w:r w:rsidRPr="00957A98">
        <w:rPr>
          <w:rFonts w:hint="eastAsia"/>
          <w:sz w:val="24"/>
        </w:rPr>
        <w:t>水泥砖铺设。</w:t>
      </w:r>
    </w:p>
    <w:p w:rsidR="009D3BCE" w:rsidRPr="00957A98" w:rsidRDefault="009D3BCE" w:rsidP="009D3BCE">
      <w:pPr>
        <w:snapToGrid w:val="0"/>
        <w:spacing w:beforeLines="50" w:before="156" w:line="400" w:lineRule="exact"/>
        <w:rPr>
          <w:b/>
          <w:sz w:val="24"/>
        </w:rPr>
      </w:pPr>
      <w:r w:rsidRPr="00957A98">
        <w:rPr>
          <w:rFonts w:hint="eastAsia"/>
          <w:b/>
          <w:sz w:val="24"/>
        </w:rPr>
        <w:t>温室北侧垃圾中转站施工说明</w:t>
      </w:r>
    </w:p>
    <w:p w:rsidR="009D3BCE" w:rsidRPr="00957A98" w:rsidRDefault="009D3BCE" w:rsidP="009D3BCE">
      <w:pPr>
        <w:numPr>
          <w:ilvl w:val="0"/>
          <w:numId w:val="2"/>
        </w:numPr>
        <w:tabs>
          <w:tab w:val="clear" w:pos="840"/>
          <w:tab w:val="num" w:pos="993"/>
        </w:tabs>
        <w:snapToGrid w:val="0"/>
        <w:spacing w:beforeLines="50" w:before="156" w:line="400" w:lineRule="exact"/>
        <w:rPr>
          <w:sz w:val="24"/>
        </w:rPr>
      </w:pPr>
      <w:r w:rsidRPr="00957A98">
        <w:rPr>
          <w:rFonts w:hint="eastAsia"/>
          <w:sz w:val="24"/>
        </w:rPr>
        <w:t>原有围挡拆除，挖基坑</w:t>
      </w:r>
      <w:r w:rsidRPr="00957A98">
        <w:rPr>
          <w:sz w:val="24"/>
        </w:rPr>
        <w:t>600mm*800mm*1000mm(</w:t>
      </w:r>
      <w:r w:rsidRPr="00957A98">
        <w:rPr>
          <w:rFonts w:hint="eastAsia"/>
          <w:sz w:val="24"/>
        </w:rPr>
        <w:t>深）</w:t>
      </w:r>
      <w:r w:rsidRPr="00957A98">
        <w:rPr>
          <w:sz w:val="24"/>
        </w:rPr>
        <w:t>*6</w:t>
      </w:r>
      <w:r w:rsidRPr="00957A98">
        <w:rPr>
          <w:rFonts w:hint="eastAsia"/>
          <w:sz w:val="24"/>
        </w:rPr>
        <w:t>个，支模，做</w:t>
      </w:r>
      <w:r w:rsidRPr="00957A98">
        <w:rPr>
          <w:sz w:val="24"/>
        </w:rPr>
        <w:t>C25</w:t>
      </w:r>
      <w:r w:rsidRPr="00957A98">
        <w:rPr>
          <w:rFonts w:hint="eastAsia"/>
          <w:sz w:val="24"/>
        </w:rPr>
        <w:t>混凝土基础，安装预埋铁。</w:t>
      </w:r>
    </w:p>
    <w:p w:rsidR="009D3BCE" w:rsidRPr="00957A98" w:rsidRDefault="009D3BCE" w:rsidP="009D3BCE">
      <w:pPr>
        <w:numPr>
          <w:ilvl w:val="0"/>
          <w:numId w:val="2"/>
        </w:numPr>
        <w:tabs>
          <w:tab w:val="clear" w:pos="840"/>
          <w:tab w:val="num" w:pos="993"/>
        </w:tabs>
        <w:snapToGrid w:val="0"/>
        <w:spacing w:beforeLines="50" w:before="156" w:line="400" w:lineRule="exact"/>
        <w:rPr>
          <w:sz w:val="24"/>
        </w:rPr>
      </w:pPr>
      <w:r w:rsidRPr="00957A98">
        <w:rPr>
          <w:rFonts w:hint="eastAsia"/>
          <w:sz w:val="24"/>
        </w:rPr>
        <w:t>改建</w:t>
      </w:r>
      <w:r w:rsidRPr="00957A98">
        <w:rPr>
          <w:sz w:val="24"/>
        </w:rPr>
        <w:t>2</w:t>
      </w:r>
      <w:r w:rsidRPr="00957A98">
        <w:rPr>
          <w:rFonts w:hint="eastAsia"/>
          <w:sz w:val="24"/>
        </w:rPr>
        <w:t>米高彩钢房垃圾中转站，</w:t>
      </w:r>
      <w:proofErr w:type="gramStart"/>
      <w:r w:rsidRPr="00957A98">
        <w:rPr>
          <w:rFonts w:hint="eastAsia"/>
          <w:sz w:val="24"/>
        </w:rPr>
        <w:t>该彩钢</w:t>
      </w:r>
      <w:proofErr w:type="gramEnd"/>
      <w:r w:rsidRPr="00957A98">
        <w:rPr>
          <w:rFonts w:hint="eastAsia"/>
          <w:sz w:val="24"/>
        </w:rPr>
        <w:t>房骨架采用方管焊接，方管规格为</w:t>
      </w:r>
      <w:r w:rsidRPr="00957A98">
        <w:rPr>
          <w:sz w:val="24"/>
        </w:rPr>
        <w:t>40mm*80mm</w:t>
      </w:r>
      <w:r w:rsidRPr="00957A98">
        <w:rPr>
          <w:rFonts w:hint="eastAsia"/>
          <w:sz w:val="24"/>
        </w:rPr>
        <w:t>，立柱方管间距约</w:t>
      </w:r>
      <w:r w:rsidRPr="00957A98">
        <w:rPr>
          <w:sz w:val="24"/>
        </w:rPr>
        <w:t>2</w:t>
      </w:r>
      <w:r w:rsidRPr="00957A98">
        <w:rPr>
          <w:rFonts w:hint="eastAsia"/>
          <w:sz w:val="24"/>
        </w:rPr>
        <w:t>米，墙板为白色</w:t>
      </w:r>
      <w:r w:rsidRPr="00957A98">
        <w:rPr>
          <w:sz w:val="24"/>
        </w:rPr>
        <w:t>(</w:t>
      </w:r>
      <w:r w:rsidRPr="00957A98">
        <w:rPr>
          <w:rFonts w:hint="eastAsia"/>
          <w:sz w:val="24"/>
        </w:rPr>
        <w:t>采用拆除彩钢板）。双开大门焊骨架，安装单层彩钢板。</w:t>
      </w:r>
    </w:p>
    <w:p w:rsidR="009D3BCE" w:rsidRPr="00957A98" w:rsidRDefault="009D3BCE" w:rsidP="009D3BCE">
      <w:pPr>
        <w:numPr>
          <w:ilvl w:val="0"/>
          <w:numId w:val="2"/>
        </w:numPr>
        <w:tabs>
          <w:tab w:val="clear" w:pos="840"/>
          <w:tab w:val="num" w:pos="993"/>
        </w:tabs>
        <w:snapToGrid w:val="0"/>
        <w:spacing w:beforeLines="50" w:before="156" w:line="400" w:lineRule="exact"/>
        <w:rPr>
          <w:sz w:val="24"/>
        </w:rPr>
      </w:pPr>
      <w:r w:rsidRPr="00957A98">
        <w:rPr>
          <w:rFonts w:hint="eastAsia"/>
          <w:sz w:val="24"/>
        </w:rPr>
        <w:t>在西侧安装马路牙，垃圾存在垃圾站内。</w:t>
      </w:r>
    </w:p>
    <w:p w:rsidR="009D3BCE" w:rsidRPr="00C103B8" w:rsidRDefault="009D3BCE" w:rsidP="009D3BCE">
      <w:pPr>
        <w:snapToGrid w:val="0"/>
        <w:spacing w:beforeLines="50" w:before="156" w:line="360" w:lineRule="exact"/>
        <w:ind w:left="706" w:hangingChars="294" w:hanging="706"/>
        <w:jc w:val="left"/>
        <w:rPr>
          <w:rFonts w:ascii="宋体" w:hAnsi="宋体" w:hint="eastAsia"/>
          <w:sz w:val="24"/>
        </w:rPr>
      </w:pPr>
    </w:p>
    <w:p w:rsidR="009D3BCE" w:rsidRPr="000071EB" w:rsidRDefault="009D3BCE" w:rsidP="009D3BCE">
      <w:pPr>
        <w:snapToGrid w:val="0"/>
        <w:spacing w:beforeLines="50" w:before="156" w:line="360" w:lineRule="exact"/>
        <w:ind w:left="708" w:hangingChars="294" w:hanging="708"/>
        <w:jc w:val="left"/>
        <w:rPr>
          <w:rFonts w:ascii="宋体" w:hAnsi="宋体" w:hint="eastAsia"/>
          <w:b/>
          <w:sz w:val="24"/>
          <w:szCs w:val="24"/>
        </w:rPr>
      </w:pPr>
      <w:r w:rsidRPr="000071EB">
        <w:rPr>
          <w:rFonts w:ascii="宋体" w:hAnsi="宋体" w:hint="eastAsia"/>
          <w:b/>
          <w:sz w:val="24"/>
          <w:szCs w:val="24"/>
        </w:rPr>
        <w:t>说明：</w:t>
      </w:r>
      <w:r>
        <w:rPr>
          <w:rFonts w:ascii="宋体" w:hAnsi="宋体" w:hint="eastAsia"/>
          <w:b/>
          <w:sz w:val="24"/>
          <w:szCs w:val="24"/>
        </w:rPr>
        <w:t xml:space="preserve">1. </w:t>
      </w:r>
      <w:r w:rsidRPr="000071EB">
        <w:rPr>
          <w:rFonts w:ascii="宋体" w:hAnsi="宋体" w:hint="eastAsia"/>
          <w:b/>
          <w:sz w:val="24"/>
          <w:szCs w:val="24"/>
        </w:rPr>
        <w:t>所有材料和零配件均须使用国产优质品牌(或优于国产优质品牌品质)的产品。</w:t>
      </w:r>
      <w:r>
        <w:rPr>
          <w:rFonts w:ascii="宋体" w:hAnsi="宋体" w:hint="eastAsia"/>
          <w:b/>
          <w:sz w:val="24"/>
          <w:szCs w:val="24"/>
        </w:rPr>
        <w:t>所有工程需免费质保1年，</w:t>
      </w:r>
      <w:proofErr w:type="gramStart"/>
      <w:r>
        <w:rPr>
          <w:rFonts w:ascii="宋体" w:hAnsi="宋体" w:hint="eastAsia"/>
          <w:b/>
          <w:sz w:val="24"/>
          <w:szCs w:val="24"/>
        </w:rPr>
        <w:t>地胶需免费</w:t>
      </w:r>
      <w:proofErr w:type="gramEnd"/>
      <w:r>
        <w:rPr>
          <w:rFonts w:ascii="宋体" w:hAnsi="宋体" w:hint="eastAsia"/>
          <w:b/>
          <w:sz w:val="24"/>
          <w:szCs w:val="24"/>
        </w:rPr>
        <w:t>质保5年。</w:t>
      </w:r>
    </w:p>
    <w:p w:rsidR="009D3BCE" w:rsidRPr="009570F4" w:rsidRDefault="009D3BCE" w:rsidP="009D3BCE">
      <w:pPr>
        <w:snapToGrid w:val="0"/>
        <w:spacing w:beforeLines="50" w:before="156" w:line="360" w:lineRule="exact"/>
        <w:ind w:leftChars="337" w:left="709" w:hanging="1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2. </w:t>
      </w:r>
      <w:r w:rsidRPr="000071EB">
        <w:rPr>
          <w:rFonts w:ascii="宋体" w:hAnsi="宋体" w:hint="eastAsia"/>
          <w:b/>
          <w:sz w:val="24"/>
          <w:szCs w:val="24"/>
        </w:rPr>
        <w:t>附件二报价中应包含全部货物、材料、安装等实施费用，以及管理费用和税费等。</w:t>
      </w:r>
    </w:p>
    <w:p w:rsidR="00FA2937" w:rsidRDefault="00FA2937" w:rsidP="009D3BCE">
      <w:bookmarkStart w:id="0" w:name="_GoBack"/>
      <w:bookmarkEnd w:id="0"/>
    </w:p>
    <w:sectPr w:rsidR="00FA2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4E" w:rsidRDefault="0041644E" w:rsidP="009D3BCE">
      <w:r>
        <w:separator/>
      </w:r>
    </w:p>
  </w:endnote>
  <w:endnote w:type="continuationSeparator" w:id="0">
    <w:p w:rsidR="0041644E" w:rsidRDefault="0041644E" w:rsidP="009D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4E" w:rsidRDefault="0041644E" w:rsidP="009D3BCE">
      <w:r>
        <w:separator/>
      </w:r>
    </w:p>
  </w:footnote>
  <w:footnote w:type="continuationSeparator" w:id="0">
    <w:p w:rsidR="0041644E" w:rsidRDefault="0041644E" w:rsidP="009D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F1421"/>
    <w:multiLevelType w:val="multilevel"/>
    <w:tmpl w:val="229055D8"/>
    <w:lvl w:ilvl="0">
      <w:start w:val="1"/>
      <w:numFmt w:val="chineseCountingThousand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hint="eastAsia"/>
      </w:rPr>
    </w:lvl>
  </w:abstractNum>
  <w:abstractNum w:abstractNumId="1">
    <w:nsid w:val="7C4E1323"/>
    <w:multiLevelType w:val="multilevel"/>
    <w:tmpl w:val="D05630D2"/>
    <w:lvl w:ilvl="0">
      <w:start w:val="1"/>
      <w:numFmt w:val="chineseCountingThousand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62"/>
    <w:rsid w:val="0041644E"/>
    <w:rsid w:val="009D3BCE"/>
    <w:rsid w:val="00CE0562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B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B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B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管秀源</dc:creator>
  <cp:keywords/>
  <dc:description/>
  <cp:lastModifiedBy>管秀源</cp:lastModifiedBy>
  <cp:revision>2</cp:revision>
  <dcterms:created xsi:type="dcterms:W3CDTF">2015-07-06T00:54:00Z</dcterms:created>
  <dcterms:modified xsi:type="dcterms:W3CDTF">2015-07-06T00:54:00Z</dcterms:modified>
</cp:coreProperties>
</file>